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539D" w:rsidRDefault="00D8539D" w:rsidP="001E32C9">
      <w:pPr>
        <w:jc w:val="center"/>
        <w:rPr>
          <w:rFonts w:cs="David"/>
          <w:b/>
          <w:bCs/>
          <w:sz w:val="32"/>
          <w:szCs w:val="32"/>
          <w:u w:val="single"/>
          <w:rtl/>
          <w:lang w:eastAsia="he-IL"/>
        </w:rPr>
      </w:pPr>
      <w:r w:rsidRPr="00D8539D">
        <w:rPr>
          <w:rFonts w:cs="David" w:hint="cs"/>
          <w:b/>
          <w:bCs/>
          <w:sz w:val="32"/>
          <w:szCs w:val="32"/>
          <w:u w:val="single"/>
          <w:rtl/>
          <w:lang w:eastAsia="he-IL"/>
        </w:rPr>
        <w:t>משרד ראש הממשלה</w:t>
      </w:r>
    </w:p>
    <w:p w:rsidR="00D8539D" w:rsidRPr="00D8539D" w:rsidRDefault="00D8539D" w:rsidP="001E32C9">
      <w:pPr>
        <w:jc w:val="center"/>
        <w:rPr>
          <w:rFonts w:cs="David"/>
          <w:b/>
          <w:bCs/>
          <w:sz w:val="32"/>
          <w:szCs w:val="32"/>
          <w:u w:val="single"/>
          <w:rtl/>
          <w:lang w:eastAsia="he-IL"/>
        </w:rPr>
      </w:pPr>
    </w:p>
    <w:p w:rsidR="001E32C9" w:rsidRPr="001E32C9" w:rsidRDefault="001E32C9" w:rsidP="001E32C9">
      <w:pPr>
        <w:jc w:val="center"/>
        <w:rPr>
          <w:rtl/>
        </w:rPr>
      </w:pPr>
      <w:r w:rsidRPr="001E32C9">
        <w:rPr>
          <w:rFonts w:cs="David"/>
          <w:b/>
          <w:bCs/>
          <w:sz w:val="138"/>
          <w:u w:val="single"/>
          <w:rtl/>
          <w:lang w:eastAsia="he-IL"/>
        </w:rPr>
        <w:t>מכרז פומבי מספר 36/16 לאספקת ציוד משקי עבור משרד ראש הממשלה</w:t>
      </w:r>
    </w:p>
    <w:p w:rsidR="001E32C9" w:rsidRPr="00E21679" w:rsidRDefault="001E32C9" w:rsidP="001E32C9">
      <w:pPr>
        <w:jc w:val="both"/>
        <w:rPr>
          <w:rFonts w:cs="David"/>
          <w:b/>
          <w:bCs/>
          <w:u w:val="single"/>
          <w:rtl/>
        </w:rPr>
      </w:pPr>
    </w:p>
    <w:p w:rsidR="001E32C9" w:rsidRPr="00594ABA" w:rsidRDefault="001E32C9" w:rsidP="001E32C9">
      <w:pPr>
        <w:pStyle w:val="a3"/>
        <w:numPr>
          <w:ilvl w:val="0"/>
          <w:numId w:val="1"/>
        </w:numPr>
        <w:spacing w:before="120" w:after="240" w:line="276" w:lineRule="auto"/>
        <w:jc w:val="both"/>
        <w:rPr>
          <w:rFonts w:cs="David"/>
        </w:rPr>
      </w:pPr>
      <w:r>
        <w:rPr>
          <w:rFonts w:cs="David"/>
          <w:sz w:val="22"/>
          <w:rtl/>
        </w:rPr>
        <w:t>משרד ראש הממשלה</w:t>
      </w:r>
      <w:r>
        <w:rPr>
          <w:rFonts w:cs="David" w:hint="cs"/>
          <w:sz w:val="22"/>
          <w:rtl/>
        </w:rPr>
        <w:t xml:space="preserve"> </w:t>
      </w:r>
      <w:r>
        <w:rPr>
          <w:rFonts w:cs="David"/>
          <w:rtl/>
        </w:rPr>
        <w:t>(להלן</w:t>
      </w:r>
      <w:r>
        <w:rPr>
          <w:rFonts w:cs="David" w:hint="cs"/>
          <w:rtl/>
        </w:rPr>
        <w:t>:</w:t>
      </w:r>
      <w:r>
        <w:rPr>
          <w:rFonts w:cs="David"/>
          <w:rtl/>
        </w:rPr>
        <w:t xml:space="preserve"> "</w:t>
      </w:r>
      <w:r w:rsidRPr="000E346C">
        <w:rPr>
          <w:rFonts w:cs="David"/>
          <w:b/>
          <w:bCs/>
          <w:rtl/>
        </w:rPr>
        <w:t>המשרד</w:t>
      </w:r>
      <w:r w:rsidRPr="00E21679">
        <w:rPr>
          <w:rFonts w:cs="David"/>
          <w:rtl/>
        </w:rPr>
        <w:t xml:space="preserve">") מבקש לקבל הצעות עבור </w:t>
      </w:r>
      <w:r>
        <w:rPr>
          <w:rFonts w:cs="David" w:hint="cs"/>
          <w:rtl/>
        </w:rPr>
        <w:t>אספקת ציוד משקי למשרד ראש הממשלה, והכל בהתאם למפורט במסמכי המכרז.</w:t>
      </w:r>
    </w:p>
    <w:p w:rsidR="001E32C9" w:rsidRPr="00FA79DA" w:rsidRDefault="001E32C9" w:rsidP="001E32C9">
      <w:pPr>
        <w:numPr>
          <w:ilvl w:val="0"/>
          <w:numId w:val="1"/>
        </w:numPr>
        <w:spacing w:after="240" w:line="276" w:lineRule="auto"/>
        <w:jc w:val="both"/>
        <w:rPr>
          <w:rFonts w:cs="David"/>
          <w:sz w:val="22"/>
        </w:rPr>
      </w:pPr>
      <w:r w:rsidRPr="0097248E">
        <w:rPr>
          <w:rFonts w:cs="David" w:hint="cs"/>
          <w:sz w:val="22"/>
          <w:rtl/>
        </w:rPr>
        <w:t xml:space="preserve">ההתקשרות עם המציע הזוכה תהא לתקופה של שנה ממועד חתימה על חוזה התקשרות של המשרד. המשרד שומר לעצמו את זכות הברירה (האופציה) להאריך את תקופת ההתקשרות </w:t>
      </w:r>
      <w:r w:rsidRPr="00195668">
        <w:rPr>
          <w:rFonts w:cs="David"/>
          <w:sz w:val="22"/>
          <w:rtl/>
        </w:rPr>
        <w:t>ב</w:t>
      </w:r>
      <w:r>
        <w:rPr>
          <w:rFonts w:cs="David" w:hint="cs"/>
          <w:sz w:val="22"/>
          <w:rtl/>
        </w:rPr>
        <w:t xml:space="preserve">עד שלוש </w:t>
      </w:r>
      <w:r w:rsidRPr="00195668">
        <w:rPr>
          <w:rFonts w:cs="David"/>
          <w:sz w:val="22"/>
          <w:rtl/>
        </w:rPr>
        <w:t>תקופ</w:t>
      </w:r>
      <w:r>
        <w:rPr>
          <w:rFonts w:cs="David" w:hint="cs"/>
          <w:sz w:val="22"/>
          <w:rtl/>
        </w:rPr>
        <w:t>ות נוספות בנות עד שנה כל אחת.</w:t>
      </w:r>
      <w:r w:rsidRPr="00195668">
        <w:rPr>
          <w:rFonts w:cs="David"/>
          <w:sz w:val="22"/>
          <w:rtl/>
        </w:rPr>
        <w:t xml:space="preserve"> </w:t>
      </w:r>
    </w:p>
    <w:p w:rsidR="001E32C9" w:rsidRDefault="001E32C9" w:rsidP="001E32C9">
      <w:pPr>
        <w:pStyle w:val="a3"/>
        <w:numPr>
          <w:ilvl w:val="0"/>
          <w:numId w:val="1"/>
        </w:numPr>
        <w:spacing w:before="120" w:after="240" w:line="276" w:lineRule="auto"/>
        <w:jc w:val="both"/>
        <w:rPr>
          <w:rFonts w:cs="David"/>
        </w:rPr>
      </w:pPr>
      <w:r w:rsidRPr="0097248E">
        <w:rPr>
          <w:rFonts w:cs="David" w:hint="cs"/>
          <w:rtl/>
        </w:rPr>
        <w:t>תנאי הסף להשתתפות במכרז הם כדלקמן:</w:t>
      </w:r>
    </w:p>
    <w:p w:rsidR="001E32C9" w:rsidRPr="0022465E" w:rsidRDefault="001E32C9" w:rsidP="001E32C9">
      <w:pPr>
        <w:pStyle w:val="12"/>
        <w:numPr>
          <w:ilvl w:val="1"/>
          <w:numId w:val="1"/>
        </w:numPr>
        <w:spacing w:line="276" w:lineRule="auto"/>
        <w:rPr>
          <w:rFonts w:cs="David"/>
          <w:u w:val="none"/>
        </w:rPr>
      </w:pPr>
      <w:r w:rsidRPr="0022465E">
        <w:rPr>
          <w:rFonts w:cs="David"/>
          <w:u w:val="none"/>
          <w:rtl/>
        </w:rPr>
        <w:t xml:space="preserve">המציע הוא </w:t>
      </w:r>
      <w:r w:rsidRPr="0022465E">
        <w:rPr>
          <w:rFonts w:cs="David" w:hint="cs"/>
          <w:u w:val="none"/>
          <w:rtl/>
        </w:rPr>
        <w:t xml:space="preserve">יחיד </w:t>
      </w:r>
      <w:r w:rsidRPr="0022465E">
        <w:rPr>
          <w:rFonts w:cs="David"/>
          <w:u w:val="none"/>
          <w:rtl/>
        </w:rPr>
        <w:t>תושב ישראל, שותפות רשומה בישראל כדין או תאגיד רשום בישראל כדין</w:t>
      </w:r>
      <w:r w:rsidRPr="0022465E">
        <w:rPr>
          <w:rFonts w:cs="David" w:hint="cs"/>
          <w:u w:val="none"/>
          <w:rtl/>
        </w:rPr>
        <w:t>.</w:t>
      </w:r>
    </w:p>
    <w:p w:rsidR="001E32C9" w:rsidRPr="00795036" w:rsidRDefault="001E32C9" w:rsidP="001E32C9">
      <w:pPr>
        <w:pStyle w:val="12"/>
        <w:numPr>
          <w:ilvl w:val="1"/>
          <w:numId w:val="1"/>
        </w:numPr>
        <w:spacing w:line="276" w:lineRule="auto"/>
        <w:rPr>
          <w:rFonts w:cs="David"/>
          <w:u w:val="none"/>
        </w:rPr>
      </w:pPr>
      <w:r w:rsidRPr="00795036">
        <w:rPr>
          <w:rFonts w:cs="David" w:hint="eastAsia"/>
          <w:u w:val="none"/>
          <w:rtl/>
        </w:rPr>
        <w:t>המ</w:t>
      </w:r>
      <w:r w:rsidRPr="00795036">
        <w:rPr>
          <w:rFonts w:cs="David" w:hint="cs"/>
          <w:u w:val="none"/>
          <w:rtl/>
        </w:rPr>
        <w:t>ציע מנהל ספרים כדין ובידיו האישורים הנדרשים לפי חוק עסקאות גופים ציבוריים, התשל"ו-1976, כשהם תקפים.</w:t>
      </w:r>
    </w:p>
    <w:p w:rsidR="001E32C9" w:rsidRDefault="001E32C9" w:rsidP="001E32C9">
      <w:pPr>
        <w:pStyle w:val="12"/>
        <w:numPr>
          <w:ilvl w:val="1"/>
          <w:numId w:val="1"/>
        </w:numPr>
        <w:spacing w:line="276" w:lineRule="auto"/>
        <w:rPr>
          <w:rFonts w:cs="David"/>
          <w:u w:val="none"/>
        </w:rPr>
      </w:pPr>
      <w:r w:rsidRPr="0022465E">
        <w:rPr>
          <w:rFonts w:cs="David"/>
          <w:u w:val="none"/>
          <w:rtl/>
        </w:rPr>
        <w:t>המציע, אם אינו יחיד</w:t>
      </w:r>
      <w:r w:rsidRPr="0022465E">
        <w:rPr>
          <w:rFonts w:cs="David" w:hint="cs"/>
          <w:u w:val="none"/>
          <w:rtl/>
        </w:rPr>
        <w:t>,</w:t>
      </w:r>
      <w:r w:rsidRPr="0022465E">
        <w:rPr>
          <w:rFonts w:cs="David"/>
          <w:u w:val="none"/>
          <w:rtl/>
        </w:rPr>
        <w:t xml:space="preserve"> שילם את כל חובותיו לרשם המופקד על המרשם שבו הוא רשום על פי דין, כגון רשם החברות, רשם השותפויות וכיו"ב, עד למועד הגשת ההצעה. אם הוא חברה, המציע אינו רשום ברשם החברות כחברה מפרת חוק או בהתראה לפני רישום כחברה מפרת חוק</w:t>
      </w:r>
      <w:r w:rsidRPr="0022465E">
        <w:rPr>
          <w:rFonts w:cs="David"/>
          <w:u w:val="none"/>
        </w:rPr>
        <w:t>.</w:t>
      </w:r>
    </w:p>
    <w:p w:rsidR="001E32C9" w:rsidRPr="001E32C9" w:rsidRDefault="001E32C9" w:rsidP="001E32C9">
      <w:pPr>
        <w:numPr>
          <w:ilvl w:val="1"/>
          <w:numId w:val="1"/>
        </w:numPr>
        <w:spacing w:after="120" w:line="276" w:lineRule="auto"/>
        <w:jc w:val="both"/>
        <w:rPr>
          <w:rStyle w:val="David12"/>
          <w:bCs w:val="0"/>
          <w:u w:val="none"/>
        </w:rPr>
      </w:pPr>
      <w:r w:rsidRPr="001E32C9">
        <w:rPr>
          <w:rStyle w:val="David12"/>
          <w:rFonts w:hint="cs"/>
          <w:bCs w:val="0"/>
          <w:u w:val="none"/>
          <w:rtl/>
        </w:rPr>
        <w:t>המציע סיפק ציוד משקי (כהגדרתו להלן) לשלוש לקוחות לכל הפחות, בכל אחת מהשנים 2014, 2015 ו- 2016, בהיקף כספי של 200,000 ₪ כולל מע"מ לפחות, לכל לקוח (ביחס לכל התקופה או לחלק ממנה).</w:t>
      </w:r>
    </w:p>
    <w:p w:rsidR="001E32C9" w:rsidRPr="001E32C9" w:rsidRDefault="001E32C9" w:rsidP="001E32C9">
      <w:pPr>
        <w:numPr>
          <w:ilvl w:val="1"/>
          <w:numId w:val="1"/>
        </w:numPr>
        <w:spacing w:after="120" w:line="276" w:lineRule="auto"/>
        <w:jc w:val="both"/>
        <w:rPr>
          <w:rStyle w:val="David12"/>
          <w:bCs w:val="0"/>
          <w:u w:val="none"/>
        </w:rPr>
      </w:pPr>
      <w:r w:rsidRPr="001E32C9">
        <w:rPr>
          <w:rStyle w:val="David12"/>
          <w:rFonts w:hint="cs"/>
          <w:bCs w:val="0"/>
          <w:u w:val="none"/>
          <w:rtl/>
        </w:rPr>
        <w:t>לעניין תנאי הסף: "ציוד משקי": כולל אספקה הובלה ופריקה של מוצרי מזון (כגון: תה, קפה, סוכר, עוגיות יבשות וכיו"ב) ואספקה הובלה ופריקה של מוצרים חד פעמיים (כגון: כוסות, צלחות, סכו"ם וכיו"ב).</w:t>
      </w:r>
    </w:p>
    <w:p w:rsidR="001E32C9" w:rsidRPr="007F265C" w:rsidRDefault="001E32C9" w:rsidP="001E32C9">
      <w:pPr>
        <w:spacing w:after="240" w:line="276" w:lineRule="auto"/>
        <w:ind w:left="720"/>
        <w:jc w:val="both"/>
        <w:rPr>
          <w:rFonts w:cs="David"/>
          <w:b/>
          <w:bCs/>
          <w:sz w:val="22"/>
          <w:rtl/>
        </w:rPr>
      </w:pPr>
      <w:r w:rsidRPr="007F265C">
        <w:rPr>
          <w:rFonts w:cs="David" w:hint="cs"/>
          <w:b/>
          <w:bCs/>
          <w:sz w:val="22"/>
          <w:rtl/>
        </w:rPr>
        <w:t>התנאים המפורטים לעיל הם תנאי סף ומציע שלא יעמוד בהם</w:t>
      </w:r>
      <w:r>
        <w:rPr>
          <w:rFonts w:cs="David" w:hint="cs"/>
          <w:b/>
          <w:bCs/>
          <w:sz w:val="22"/>
          <w:rtl/>
        </w:rPr>
        <w:t xml:space="preserve"> במועד האחרון להגשת ההצעות</w:t>
      </w:r>
      <w:r w:rsidRPr="007F265C">
        <w:rPr>
          <w:rFonts w:cs="David" w:hint="cs"/>
          <w:b/>
          <w:bCs/>
          <w:sz w:val="22"/>
          <w:rtl/>
        </w:rPr>
        <w:t xml:space="preserve">, הצעתו לא תובא לדיון. </w:t>
      </w:r>
    </w:p>
    <w:p w:rsidR="001E32C9" w:rsidRPr="007F265C" w:rsidRDefault="001E32C9" w:rsidP="001E32C9">
      <w:pPr>
        <w:spacing w:after="240" w:line="276" w:lineRule="auto"/>
        <w:ind w:left="720"/>
        <w:jc w:val="both"/>
        <w:rPr>
          <w:rFonts w:cs="David"/>
          <w:b/>
          <w:bCs/>
          <w:sz w:val="22"/>
          <w:rtl/>
        </w:rPr>
      </w:pPr>
      <w:r w:rsidRPr="007F265C">
        <w:rPr>
          <w:rFonts w:cs="David" w:hint="cs"/>
          <w:b/>
          <w:bCs/>
          <w:sz w:val="22"/>
          <w:rtl/>
        </w:rPr>
        <w:t>על ההצעה לכלול את כל המסמכים הדרושים להוכחת עמידה בתנאים המפורטים לעיל.</w:t>
      </w:r>
    </w:p>
    <w:p w:rsidR="001E32C9" w:rsidRPr="00594ABA" w:rsidRDefault="001E32C9" w:rsidP="001E32C9">
      <w:pPr>
        <w:spacing w:after="240" w:line="276" w:lineRule="auto"/>
        <w:ind w:left="720"/>
        <w:jc w:val="both"/>
        <w:rPr>
          <w:rFonts w:cs="David"/>
          <w:b/>
          <w:bCs/>
          <w:sz w:val="22"/>
          <w:rtl/>
        </w:rPr>
      </w:pPr>
      <w:r w:rsidRPr="007F265C">
        <w:rPr>
          <w:rFonts w:cs="David" w:hint="cs"/>
          <w:b/>
          <w:bCs/>
          <w:sz w:val="22"/>
          <w:rtl/>
        </w:rPr>
        <w:t xml:space="preserve">על מגיש ההצעה להיות אישיות משפטית אחת, ומספר גורמים אינם רשאים לחבור יחדיו לשם הגשת הצעה. </w:t>
      </w:r>
    </w:p>
    <w:p w:rsidR="001E32C9" w:rsidRPr="00A76500" w:rsidRDefault="001E32C9" w:rsidP="001E32C9">
      <w:pPr>
        <w:numPr>
          <w:ilvl w:val="0"/>
          <w:numId w:val="1"/>
        </w:numPr>
        <w:spacing w:after="240" w:line="276" w:lineRule="auto"/>
        <w:jc w:val="both"/>
        <w:rPr>
          <w:rFonts w:cs="David"/>
          <w:sz w:val="22"/>
          <w:rtl/>
        </w:rPr>
      </w:pPr>
      <w:r w:rsidRPr="000C2974">
        <w:rPr>
          <w:rFonts w:cs="David" w:hint="eastAsia"/>
          <w:sz w:val="22"/>
          <w:rtl/>
        </w:rPr>
        <w:t>המעוניין</w:t>
      </w:r>
      <w:r w:rsidRPr="000C2974">
        <w:rPr>
          <w:rFonts w:cs="David"/>
          <w:sz w:val="22"/>
          <w:rtl/>
        </w:rPr>
        <w:t xml:space="preserve"> להשתתף במכרז </w:t>
      </w:r>
      <w:r w:rsidRPr="000C2974">
        <w:rPr>
          <w:rFonts w:cs="David" w:hint="eastAsia"/>
          <w:sz w:val="22"/>
          <w:rtl/>
        </w:rPr>
        <w:t>יגיש</w:t>
      </w:r>
      <w:r w:rsidRPr="000C2974">
        <w:rPr>
          <w:rFonts w:cs="David"/>
          <w:sz w:val="22"/>
          <w:rtl/>
        </w:rPr>
        <w:t xml:space="preserve"> את הצעת</w:t>
      </w:r>
      <w:r w:rsidRPr="000C2974">
        <w:rPr>
          <w:rFonts w:cs="David" w:hint="cs"/>
          <w:sz w:val="22"/>
          <w:rtl/>
        </w:rPr>
        <w:t xml:space="preserve"> המחיר במעטפה נפרדת, כמפורט במסמכי המכרז. </w:t>
      </w:r>
      <w:r w:rsidRPr="00A76500">
        <w:rPr>
          <w:rFonts w:cs="David" w:hint="cs"/>
          <w:sz w:val="22"/>
          <w:rtl/>
        </w:rPr>
        <w:t>שלב פתיחת מעטפות המחיר וקביעת ציון המחיר יהא לאחר השלמת הליך גיבוש ניקוד האיכות, כמפורט במסמכי המכרז.</w:t>
      </w:r>
    </w:p>
    <w:p w:rsidR="001E32C9" w:rsidRPr="00594ABA" w:rsidRDefault="001E32C9" w:rsidP="001E32C9">
      <w:pPr>
        <w:numPr>
          <w:ilvl w:val="0"/>
          <w:numId w:val="1"/>
        </w:numPr>
        <w:spacing w:after="240" w:line="276" w:lineRule="auto"/>
        <w:jc w:val="both"/>
        <w:rPr>
          <w:rFonts w:cs="David"/>
          <w:sz w:val="22"/>
          <w:rtl/>
        </w:rPr>
      </w:pPr>
      <w:r w:rsidRPr="00594ABA">
        <w:rPr>
          <w:rFonts w:cs="David" w:hint="cs"/>
          <w:sz w:val="22"/>
          <w:rtl/>
        </w:rPr>
        <w:t xml:space="preserve">את מסמכי המכרז ניתן להוריד באתר האינטרנט של מנהל הרכש הממשלתי שכתובתו </w:t>
      </w:r>
      <w:hyperlink r:id="rId6" w:history="1">
        <w:r w:rsidRPr="00594ABA">
          <w:rPr>
            <w:rFonts w:cs="David"/>
            <w:sz w:val="22"/>
          </w:rPr>
          <w:t>www.mr.gov.il/purchasing</w:t>
        </w:r>
      </w:hyperlink>
      <w:r w:rsidRPr="00594ABA">
        <w:rPr>
          <w:rFonts w:cs="David" w:hint="cs"/>
          <w:sz w:val="22"/>
          <w:rtl/>
        </w:rPr>
        <w:t xml:space="preserve">. </w:t>
      </w:r>
    </w:p>
    <w:p w:rsidR="001E32C9" w:rsidRPr="00594ABA" w:rsidRDefault="001E32C9" w:rsidP="00A26639">
      <w:pPr>
        <w:numPr>
          <w:ilvl w:val="0"/>
          <w:numId w:val="1"/>
        </w:numPr>
        <w:spacing w:after="240" w:line="276" w:lineRule="auto"/>
        <w:jc w:val="both"/>
        <w:rPr>
          <w:rFonts w:cs="David"/>
          <w:sz w:val="22"/>
        </w:rPr>
      </w:pPr>
      <w:r w:rsidRPr="00594ABA">
        <w:rPr>
          <w:rFonts w:cs="David" w:hint="cs"/>
          <w:sz w:val="22"/>
          <w:rtl/>
        </w:rPr>
        <w:t xml:space="preserve">שאלות ובקשות להבהרות </w:t>
      </w:r>
      <w:r w:rsidRPr="00594ABA">
        <w:rPr>
          <w:rFonts w:cs="David" w:hint="eastAsia"/>
          <w:sz w:val="22"/>
          <w:rtl/>
        </w:rPr>
        <w:t>תוגשנה</w:t>
      </w:r>
      <w:r w:rsidRPr="00594ABA">
        <w:rPr>
          <w:rFonts w:cs="David"/>
          <w:sz w:val="22"/>
          <w:rtl/>
        </w:rPr>
        <w:t xml:space="preserve"> </w:t>
      </w:r>
      <w:r w:rsidRPr="00594ABA">
        <w:rPr>
          <w:rFonts w:cs="David" w:hint="eastAsia"/>
          <w:sz w:val="22"/>
          <w:rtl/>
        </w:rPr>
        <w:t>בדואר</w:t>
      </w:r>
      <w:r w:rsidRPr="00594ABA">
        <w:rPr>
          <w:rFonts w:cs="David"/>
          <w:sz w:val="22"/>
          <w:rtl/>
        </w:rPr>
        <w:t xml:space="preserve"> </w:t>
      </w:r>
      <w:r w:rsidRPr="00594ABA">
        <w:rPr>
          <w:rFonts w:cs="David" w:hint="eastAsia"/>
          <w:sz w:val="22"/>
          <w:rtl/>
        </w:rPr>
        <w:t>אלקטרוני</w:t>
      </w:r>
      <w:r w:rsidRPr="00594ABA">
        <w:rPr>
          <w:rFonts w:cs="David"/>
          <w:sz w:val="22"/>
          <w:rtl/>
        </w:rPr>
        <w:t xml:space="preserve"> </w:t>
      </w:r>
      <w:r w:rsidRPr="00594ABA">
        <w:rPr>
          <w:rFonts w:cs="David" w:hint="eastAsia"/>
          <w:sz w:val="22"/>
          <w:rtl/>
        </w:rPr>
        <w:t>למרכז</w:t>
      </w:r>
      <w:r w:rsidRPr="00594ABA">
        <w:rPr>
          <w:rFonts w:cs="David" w:hint="cs"/>
          <w:sz w:val="22"/>
          <w:rtl/>
        </w:rPr>
        <w:t>ו</w:t>
      </w:r>
      <w:r w:rsidRPr="00594ABA">
        <w:rPr>
          <w:rFonts w:cs="David" w:hint="eastAsia"/>
          <w:sz w:val="22"/>
          <w:rtl/>
        </w:rPr>
        <w:t>ת</w:t>
      </w:r>
      <w:r w:rsidRPr="00594ABA">
        <w:rPr>
          <w:rFonts w:cs="David"/>
          <w:sz w:val="22"/>
          <w:rtl/>
        </w:rPr>
        <w:t xml:space="preserve"> </w:t>
      </w:r>
      <w:r w:rsidRPr="00594ABA">
        <w:rPr>
          <w:rFonts w:cs="David" w:hint="eastAsia"/>
          <w:sz w:val="22"/>
          <w:rtl/>
        </w:rPr>
        <w:t>ועדת</w:t>
      </w:r>
      <w:r w:rsidRPr="00594ABA">
        <w:rPr>
          <w:rFonts w:cs="David"/>
          <w:sz w:val="22"/>
          <w:rtl/>
        </w:rPr>
        <w:t xml:space="preserve"> </w:t>
      </w:r>
      <w:r w:rsidRPr="00594ABA">
        <w:rPr>
          <w:rFonts w:cs="David" w:hint="eastAsia"/>
          <w:sz w:val="22"/>
          <w:rtl/>
        </w:rPr>
        <w:t>המכרזים</w:t>
      </w:r>
      <w:r w:rsidRPr="00594ABA">
        <w:rPr>
          <w:rFonts w:cs="David"/>
          <w:sz w:val="22"/>
          <w:rtl/>
        </w:rPr>
        <w:t xml:space="preserve"> </w:t>
      </w:r>
      <w:r w:rsidRPr="00594ABA">
        <w:rPr>
          <w:rFonts w:cs="David" w:hint="eastAsia"/>
          <w:sz w:val="22"/>
          <w:rtl/>
        </w:rPr>
        <w:t>בכתוב</w:t>
      </w:r>
      <w:r w:rsidR="009117F0">
        <w:rPr>
          <w:rFonts w:cs="David" w:hint="cs"/>
          <w:sz w:val="22"/>
          <w:rtl/>
        </w:rPr>
        <w:t>ת</w:t>
      </w:r>
      <w:r w:rsidRPr="00594ABA">
        <w:rPr>
          <w:rFonts w:cs="David"/>
          <w:sz w:val="22"/>
          <w:rtl/>
        </w:rPr>
        <w:t xml:space="preserve">: </w:t>
      </w:r>
      <w:hyperlink r:id="rId7" w:history="1">
        <w:r w:rsidR="00A26639" w:rsidRPr="001831D9">
          <w:rPr>
            <w:rStyle w:val="Hyperlink"/>
            <w:rFonts w:cs="David"/>
            <w:sz w:val="22"/>
          </w:rPr>
          <w:t>veredp@pmo.gov.il</w:t>
        </w:r>
      </w:hyperlink>
      <w:r w:rsidR="00A26639">
        <w:rPr>
          <w:rFonts w:cs="David" w:hint="cs"/>
          <w:sz w:val="22"/>
          <w:rtl/>
        </w:rPr>
        <w:t xml:space="preserve"> </w:t>
      </w:r>
      <w:r w:rsidRPr="002547AA">
        <w:rPr>
          <w:rFonts w:cs="David" w:hint="eastAsia"/>
          <w:sz w:val="22"/>
          <w:rtl/>
        </w:rPr>
        <w:t>עד</w:t>
      </w:r>
      <w:r w:rsidRPr="002547AA">
        <w:rPr>
          <w:rFonts w:cs="David"/>
          <w:sz w:val="22"/>
          <w:rtl/>
        </w:rPr>
        <w:t xml:space="preserve"> </w:t>
      </w:r>
      <w:r w:rsidRPr="002547AA">
        <w:rPr>
          <w:rFonts w:cs="David" w:hint="eastAsia"/>
          <w:sz w:val="22"/>
          <w:rtl/>
        </w:rPr>
        <w:t>ליום</w:t>
      </w:r>
      <w:r w:rsidR="00A26639">
        <w:rPr>
          <w:rFonts w:cs="David" w:hint="cs"/>
          <w:sz w:val="22"/>
          <w:rtl/>
        </w:rPr>
        <w:t xml:space="preserve"> שני,</w:t>
      </w:r>
      <w:r w:rsidRPr="002547AA">
        <w:rPr>
          <w:rFonts w:cs="David"/>
          <w:sz w:val="22"/>
          <w:rtl/>
        </w:rPr>
        <w:t xml:space="preserve"> </w:t>
      </w:r>
      <w:r w:rsidR="009117F0" w:rsidRPr="002547AA">
        <w:rPr>
          <w:rFonts w:cs="David" w:hint="cs"/>
          <w:sz w:val="22"/>
          <w:rtl/>
        </w:rPr>
        <w:t>12</w:t>
      </w:r>
      <w:r w:rsidRPr="002547AA">
        <w:rPr>
          <w:rFonts w:cs="David" w:hint="cs"/>
          <w:sz w:val="22"/>
          <w:rtl/>
        </w:rPr>
        <w:t>.</w:t>
      </w:r>
      <w:r w:rsidR="009117F0" w:rsidRPr="002547AA">
        <w:rPr>
          <w:rFonts w:cs="David" w:hint="cs"/>
          <w:sz w:val="22"/>
          <w:rtl/>
        </w:rPr>
        <w:t>12</w:t>
      </w:r>
      <w:r w:rsidRPr="002547AA">
        <w:rPr>
          <w:rFonts w:cs="David" w:hint="cs"/>
          <w:sz w:val="22"/>
          <w:rtl/>
        </w:rPr>
        <w:t xml:space="preserve">.2016, </w:t>
      </w:r>
      <w:proofErr w:type="spellStart"/>
      <w:r w:rsidR="009117F0" w:rsidRPr="002547AA">
        <w:rPr>
          <w:rFonts w:cs="David" w:hint="cs"/>
          <w:sz w:val="22"/>
          <w:rtl/>
        </w:rPr>
        <w:t>יב</w:t>
      </w:r>
      <w:proofErr w:type="spellEnd"/>
      <w:r w:rsidR="009117F0" w:rsidRPr="002547AA">
        <w:rPr>
          <w:rFonts w:cs="David" w:hint="cs"/>
          <w:sz w:val="22"/>
          <w:rtl/>
        </w:rPr>
        <w:t>' בכסלו</w:t>
      </w:r>
      <w:r w:rsidRPr="002547AA">
        <w:rPr>
          <w:rFonts w:cs="David" w:hint="cs"/>
          <w:sz w:val="22"/>
          <w:rtl/>
        </w:rPr>
        <w:t xml:space="preserve"> </w:t>
      </w:r>
      <w:proofErr w:type="spellStart"/>
      <w:r w:rsidRPr="002547AA">
        <w:rPr>
          <w:rFonts w:cs="David" w:hint="cs"/>
          <w:sz w:val="22"/>
          <w:rtl/>
        </w:rPr>
        <w:t>התשע"</w:t>
      </w:r>
      <w:r w:rsidR="009117F0">
        <w:rPr>
          <w:rFonts w:cs="David" w:hint="cs"/>
          <w:sz w:val="22"/>
          <w:rtl/>
        </w:rPr>
        <w:t>ז</w:t>
      </w:r>
      <w:proofErr w:type="spellEnd"/>
      <w:r>
        <w:rPr>
          <w:rFonts w:cs="David" w:hint="cs"/>
          <w:sz w:val="22"/>
          <w:rtl/>
        </w:rPr>
        <w:t>,</w:t>
      </w:r>
      <w:r w:rsidRPr="00594ABA">
        <w:rPr>
          <w:rFonts w:cs="David" w:hint="cs"/>
          <w:sz w:val="22"/>
          <w:rtl/>
        </w:rPr>
        <w:t xml:space="preserve"> בשעה 14:00.</w:t>
      </w:r>
    </w:p>
    <w:p w:rsidR="001E32C9" w:rsidRPr="00A76500" w:rsidRDefault="001E32C9" w:rsidP="001E32C9">
      <w:pPr>
        <w:spacing w:after="240" w:line="276" w:lineRule="auto"/>
        <w:ind w:left="720"/>
        <w:jc w:val="both"/>
        <w:rPr>
          <w:rFonts w:cs="David"/>
          <w:sz w:val="22"/>
        </w:rPr>
      </w:pPr>
      <w:r w:rsidRPr="00594ABA">
        <w:rPr>
          <w:rFonts w:cs="David" w:hint="cs"/>
          <w:sz w:val="22"/>
          <w:rtl/>
        </w:rPr>
        <w:t>באחריות המציע לוודא את הגעת השאלות אל נציג המשרד, בהתאם להוראות הקבועות במסמכי המכרז.</w:t>
      </w:r>
      <w:r>
        <w:rPr>
          <w:rFonts w:cs="David" w:hint="cs"/>
          <w:sz w:val="22"/>
          <w:rtl/>
        </w:rPr>
        <w:t xml:space="preserve"> </w:t>
      </w:r>
      <w:r w:rsidRPr="00A76500">
        <w:rPr>
          <w:rFonts w:cs="David" w:hint="cs"/>
          <w:rtl/>
        </w:rPr>
        <w:t xml:space="preserve">יודגש, כי המשרד לא ישיב לשאלות הבהרה, אלא אם נשלחו לכתובות הדוא"ל המצוינות </w:t>
      </w:r>
      <w:r w:rsidRPr="00A76500">
        <w:rPr>
          <w:rFonts w:cs="David" w:hint="cs"/>
          <w:rtl/>
        </w:rPr>
        <w:lastRenderedPageBreak/>
        <w:t>לעיל, באופן ובצורה המפורטים לעיל. כן יודגש, כי המשרד אינו מתחייב להשיב על כל השאלות שיוגשו.</w:t>
      </w:r>
    </w:p>
    <w:p w:rsidR="001E32C9" w:rsidRDefault="001E32C9" w:rsidP="001E32C9">
      <w:pPr>
        <w:spacing w:after="240" w:line="276" w:lineRule="auto"/>
        <w:ind w:left="720"/>
        <w:jc w:val="both"/>
        <w:rPr>
          <w:b/>
          <w:rtl/>
        </w:rPr>
      </w:pPr>
      <w:bookmarkStart w:id="0" w:name="_Toc284672514"/>
      <w:bookmarkEnd w:id="0"/>
      <w:r w:rsidRPr="00E62FDC">
        <w:rPr>
          <w:rFonts w:cs="David" w:hint="cs"/>
          <w:rtl/>
        </w:rPr>
        <w:t xml:space="preserve">תשובות לשאלות ההבהרה שתתקבלנה עד למועד הקבוע </w:t>
      </w:r>
      <w:r>
        <w:rPr>
          <w:rFonts w:cs="David" w:hint="cs"/>
          <w:rtl/>
        </w:rPr>
        <w:t>כאמור</w:t>
      </w:r>
      <w:r w:rsidRPr="00E62FDC">
        <w:rPr>
          <w:rFonts w:cs="David" w:hint="cs"/>
          <w:rtl/>
        </w:rPr>
        <w:t xml:space="preserve"> לעיל, יפרסם המשרד באתר האינטרנט בכתובת:</w:t>
      </w:r>
      <w:r w:rsidRPr="00796D71">
        <w:rPr>
          <w:rFonts w:hint="cs"/>
          <w:b/>
          <w:rtl/>
        </w:rPr>
        <w:t xml:space="preserve"> </w:t>
      </w:r>
      <w:hyperlink r:id="rId8" w:history="1">
        <w:r w:rsidRPr="00951CB6">
          <w:rPr>
            <w:rStyle w:val="Hyperlink"/>
          </w:rPr>
          <w:t>http://www.mr.gov.il/purchasing/PurchasingTopNav/Tenders</w:t>
        </w:r>
      </w:hyperlink>
      <w:r w:rsidRPr="00951CB6">
        <w:rPr>
          <w:rtl/>
        </w:rPr>
        <w:t>.</w:t>
      </w:r>
    </w:p>
    <w:p w:rsidR="001E32C9" w:rsidRPr="00E62FDC" w:rsidRDefault="001E32C9" w:rsidP="001E32C9">
      <w:pPr>
        <w:tabs>
          <w:tab w:val="left" w:pos="746"/>
        </w:tabs>
        <w:spacing w:before="120" w:after="240" w:line="276" w:lineRule="auto"/>
        <w:ind w:left="746" w:hanging="746"/>
        <w:jc w:val="both"/>
        <w:rPr>
          <w:rFonts w:cs="David"/>
          <w:rtl/>
        </w:rPr>
      </w:pPr>
      <w:r>
        <w:rPr>
          <w:rFonts w:cs="David" w:hint="cs"/>
          <w:rtl/>
        </w:rPr>
        <w:tab/>
      </w:r>
      <w:r w:rsidRPr="00E62FDC">
        <w:rPr>
          <w:rFonts w:cs="David" w:hint="cs"/>
          <w:rtl/>
        </w:rPr>
        <w:t>התשובות יפורסמו ללא זיהוי המציע שהפנה את השאלה. תשובות אלה יהוו חלק בלתי נפרד ממסמכי המכרז ויש לצרפן להצעה, חתומות בכל עמוד על ידי מורשה חתימה מטעם המציע.</w:t>
      </w:r>
    </w:p>
    <w:p w:rsidR="001E32C9" w:rsidRDefault="001E32C9" w:rsidP="001E32C9">
      <w:pPr>
        <w:tabs>
          <w:tab w:val="left" w:pos="746"/>
        </w:tabs>
        <w:spacing w:before="120" w:after="240" w:line="276" w:lineRule="auto"/>
        <w:ind w:left="746" w:hanging="746"/>
        <w:jc w:val="both"/>
        <w:rPr>
          <w:rFonts w:cs="David"/>
          <w:rtl/>
        </w:rPr>
      </w:pPr>
      <w:r>
        <w:rPr>
          <w:rFonts w:cs="David" w:hint="cs"/>
          <w:rtl/>
        </w:rPr>
        <w:tab/>
      </w:r>
      <w:r w:rsidRPr="007979D1">
        <w:rPr>
          <w:rFonts w:cs="David" w:hint="cs"/>
          <w:b/>
          <w:bCs/>
          <w:u w:val="single"/>
          <w:rtl/>
        </w:rPr>
        <w:t xml:space="preserve">המשרד שומר לעצמו את הזכות לפרסם שינויים והבהרות במסמכי המכרז, אף אם אינם נובעים משאלות ההבהרה שהתקבלו </w:t>
      </w:r>
      <w:proofErr w:type="spellStart"/>
      <w:r w:rsidRPr="007979D1">
        <w:rPr>
          <w:rFonts w:cs="David" w:hint="cs"/>
          <w:b/>
          <w:bCs/>
          <w:u w:val="single"/>
          <w:rtl/>
        </w:rPr>
        <w:t>מהמציעים</w:t>
      </w:r>
      <w:proofErr w:type="spellEnd"/>
      <w:r w:rsidRPr="00E62FDC">
        <w:rPr>
          <w:rFonts w:cs="David" w:hint="cs"/>
          <w:rtl/>
        </w:rPr>
        <w:t xml:space="preserve">, וזאת עד לזמן סביר לפני המועד האחרון להגשת הצעות. שינויים והבהרות אלה יפרסם המשרד באתר האינטרנט, בכתובת המצוינת בסעיף זה לעיל, וגם הם יהוו חלק בלתי נפרד ממסמכי המכרז. </w:t>
      </w:r>
      <w:r w:rsidRPr="007979D1">
        <w:rPr>
          <w:rFonts w:cs="David" w:hint="cs"/>
          <w:b/>
          <w:bCs/>
          <w:u w:val="single"/>
          <w:rtl/>
        </w:rPr>
        <w:t>באחריות המציעים לבדוק את פרסומי המשרד באשר למכרז זה באתר האינטרנט, כאמור</w:t>
      </w:r>
      <w:r w:rsidRPr="00E62FDC">
        <w:rPr>
          <w:rFonts w:cs="David" w:hint="cs"/>
          <w:rtl/>
        </w:rPr>
        <w:t xml:space="preserve">. </w:t>
      </w:r>
    </w:p>
    <w:p w:rsidR="001E32C9" w:rsidRDefault="001E32C9" w:rsidP="009117F0">
      <w:pPr>
        <w:numPr>
          <w:ilvl w:val="0"/>
          <w:numId w:val="1"/>
        </w:numPr>
        <w:spacing w:after="240" w:line="276" w:lineRule="auto"/>
        <w:jc w:val="both"/>
        <w:rPr>
          <w:rFonts w:cs="David"/>
          <w:sz w:val="22"/>
        </w:rPr>
      </w:pPr>
      <w:r w:rsidRPr="00594ABA">
        <w:rPr>
          <w:rFonts w:cs="David" w:hint="cs"/>
          <w:sz w:val="22"/>
          <w:rtl/>
        </w:rPr>
        <w:t xml:space="preserve">הצעות למכרז יש להגיש, בשפה העברית בלבד, </w:t>
      </w:r>
      <w:r w:rsidRPr="00B01A78">
        <w:rPr>
          <w:rFonts w:cs="David" w:hint="cs"/>
          <w:b/>
          <w:bCs/>
          <w:sz w:val="22"/>
          <w:rtl/>
        </w:rPr>
        <w:t>לא יאוחר מיום</w:t>
      </w:r>
      <w:r w:rsidR="00A26639" w:rsidRPr="00B01A78">
        <w:rPr>
          <w:rFonts w:cs="David" w:hint="cs"/>
          <w:b/>
          <w:bCs/>
          <w:sz w:val="22"/>
          <w:rtl/>
        </w:rPr>
        <w:t xml:space="preserve"> שני,</w:t>
      </w:r>
      <w:r w:rsidRPr="00B01A78">
        <w:rPr>
          <w:rFonts w:cs="David" w:hint="cs"/>
          <w:b/>
          <w:bCs/>
          <w:sz w:val="22"/>
          <w:rtl/>
        </w:rPr>
        <w:t xml:space="preserve"> </w:t>
      </w:r>
      <w:r w:rsidR="009117F0" w:rsidRPr="00B01A78">
        <w:rPr>
          <w:rFonts w:cs="David" w:hint="cs"/>
          <w:b/>
          <w:bCs/>
          <w:sz w:val="22"/>
          <w:rtl/>
        </w:rPr>
        <w:t>26</w:t>
      </w:r>
      <w:r w:rsidRPr="00B01A78">
        <w:rPr>
          <w:rFonts w:cs="David" w:hint="cs"/>
          <w:b/>
          <w:bCs/>
          <w:sz w:val="22"/>
          <w:rtl/>
        </w:rPr>
        <w:t>.</w:t>
      </w:r>
      <w:r w:rsidR="009117F0" w:rsidRPr="00B01A78">
        <w:rPr>
          <w:rFonts w:cs="David" w:hint="cs"/>
          <w:b/>
          <w:bCs/>
          <w:sz w:val="22"/>
          <w:rtl/>
        </w:rPr>
        <w:t>12</w:t>
      </w:r>
      <w:r w:rsidRPr="00B01A78">
        <w:rPr>
          <w:rFonts w:cs="David" w:hint="cs"/>
          <w:b/>
          <w:bCs/>
          <w:sz w:val="22"/>
          <w:rtl/>
        </w:rPr>
        <w:t xml:space="preserve">.2016, </w:t>
      </w:r>
      <w:proofErr w:type="spellStart"/>
      <w:r w:rsidR="009117F0" w:rsidRPr="00B01A78">
        <w:rPr>
          <w:rFonts w:cs="David" w:hint="cs"/>
          <w:b/>
          <w:bCs/>
          <w:sz w:val="22"/>
          <w:rtl/>
        </w:rPr>
        <w:t>כו</w:t>
      </w:r>
      <w:proofErr w:type="spellEnd"/>
      <w:r w:rsidR="009117F0" w:rsidRPr="00B01A78">
        <w:rPr>
          <w:rFonts w:cs="David" w:hint="cs"/>
          <w:b/>
          <w:bCs/>
          <w:sz w:val="22"/>
          <w:rtl/>
        </w:rPr>
        <w:t>' בכסלו תשע"ז</w:t>
      </w:r>
      <w:r w:rsidRPr="00B01A78">
        <w:rPr>
          <w:rFonts w:cs="David" w:hint="cs"/>
          <w:b/>
          <w:bCs/>
          <w:sz w:val="22"/>
          <w:rtl/>
        </w:rPr>
        <w:t>, בשעה 13:00</w:t>
      </w:r>
      <w:r w:rsidRPr="00594ABA">
        <w:rPr>
          <w:rFonts w:cs="David" w:hint="cs"/>
          <w:sz w:val="22"/>
          <w:rtl/>
        </w:rPr>
        <w:t xml:space="preserve">, לתיבת המכרזים של משרד ראש הממשלה, הממוקמת בכניסה לבניין המשרד, ברחוב קפלן 3, ירושלים.  </w:t>
      </w:r>
    </w:p>
    <w:p w:rsidR="001E32C9" w:rsidRPr="00A76500" w:rsidRDefault="001E32C9" w:rsidP="001E32C9">
      <w:pPr>
        <w:numPr>
          <w:ilvl w:val="0"/>
          <w:numId w:val="1"/>
        </w:numPr>
        <w:spacing w:after="240" w:line="276" w:lineRule="auto"/>
        <w:jc w:val="both"/>
        <w:rPr>
          <w:rFonts w:cs="David"/>
          <w:sz w:val="22"/>
          <w:rtl/>
        </w:rPr>
      </w:pPr>
      <w:r w:rsidRPr="00594ABA">
        <w:rPr>
          <w:rFonts w:cs="David"/>
          <w:b/>
          <w:bCs/>
          <w:rtl/>
        </w:rPr>
        <w:t xml:space="preserve">הצעה שלא תימצא בתוך תיבת המכרזים </w:t>
      </w:r>
      <w:r w:rsidRPr="00594ABA">
        <w:rPr>
          <w:rFonts w:cs="David" w:hint="cs"/>
          <w:b/>
          <w:bCs/>
          <w:rtl/>
        </w:rPr>
        <w:t xml:space="preserve">של המשרד </w:t>
      </w:r>
      <w:r w:rsidRPr="00594ABA">
        <w:rPr>
          <w:rFonts w:cs="David"/>
          <w:b/>
          <w:bCs/>
          <w:rtl/>
        </w:rPr>
        <w:t>במועד האחרון להגשת הצע</w:t>
      </w:r>
      <w:r w:rsidRPr="00594ABA">
        <w:rPr>
          <w:rFonts w:cs="David" w:hint="cs"/>
          <w:b/>
          <w:bCs/>
          <w:rtl/>
        </w:rPr>
        <w:t xml:space="preserve">ות מכל סיבה שהיא לא תידון כלל, </w:t>
      </w:r>
      <w:r w:rsidRPr="00594ABA">
        <w:rPr>
          <w:rFonts w:cs="David"/>
          <w:b/>
          <w:bCs/>
          <w:rtl/>
        </w:rPr>
        <w:t>לא תשתתף במכרז ותוחזר למ</w:t>
      </w:r>
      <w:r w:rsidRPr="00594ABA">
        <w:rPr>
          <w:rFonts w:cs="David" w:hint="cs"/>
          <w:b/>
          <w:bCs/>
          <w:rtl/>
        </w:rPr>
        <w:t>ציע</w:t>
      </w:r>
      <w:r w:rsidRPr="00594ABA">
        <w:rPr>
          <w:rFonts w:cs="David"/>
          <w:rtl/>
        </w:rPr>
        <w:t>.</w:t>
      </w:r>
    </w:p>
    <w:p w:rsidR="001E32C9" w:rsidRPr="0097248E" w:rsidRDefault="001E32C9" w:rsidP="001E32C9">
      <w:pPr>
        <w:pStyle w:val="a3"/>
        <w:spacing w:line="276" w:lineRule="auto"/>
        <w:rPr>
          <w:rFonts w:cs="David"/>
          <w:b/>
          <w:bCs/>
          <w:rtl/>
        </w:rPr>
      </w:pPr>
      <w:r w:rsidRPr="0097248E">
        <w:rPr>
          <w:rFonts w:cs="David" w:hint="eastAsia"/>
          <w:b/>
          <w:bCs/>
          <w:rtl/>
        </w:rPr>
        <w:t>ככל</w:t>
      </w:r>
      <w:r w:rsidRPr="0097248E">
        <w:rPr>
          <w:rFonts w:cs="David"/>
          <w:b/>
          <w:bCs/>
          <w:rtl/>
        </w:rPr>
        <w:t xml:space="preserve"> שתתקיים סתירה בין מודעה זו לבין מסמכי המכרז יגבר האמור </w:t>
      </w:r>
      <w:r w:rsidRPr="0097248E">
        <w:rPr>
          <w:rFonts w:cs="David" w:hint="eastAsia"/>
          <w:b/>
          <w:bCs/>
          <w:rtl/>
        </w:rPr>
        <w:t>במסמכי</w:t>
      </w:r>
      <w:r w:rsidRPr="0097248E">
        <w:rPr>
          <w:rFonts w:cs="David"/>
          <w:b/>
          <w:bCs/>
          <w:rtl/>
        </w:rPr>
        <w:t xml:space="preserve"> </w:t>
      </w:r>
      <w:r w:rsidRPr="0097248E">
        <w:rPr>
          <w:rFonts w:cs="David" w:hint="eastAsia"/>
          <w:b/>
          <w:bCs/>
          <w:rtl/>
        </w:rPr>
        <w:t>המכרז</w:t>
      </w:r>
      <w:r w:rsidRPr="0097248E">
        <w:rPr>
          <w:rFonts w:cs="David"/>
          <w:b/>
          <w:bCs/>
          <w:rtl/>
        </w:rPr>
        <w:t>.</w:t>
      </w:r>
    </w:p>
    <w:p w:rsidR="001E32C9" w:rsidRPr="0097248E" w:rsidRDefault="001E32C9" w:rsidP="001E32C9">
      <w:pPr>
        <w:tabs>
          <w:tab w:val="left" w:pos="746"/>
        </w:tabs>
        <w:spacing w:before="120" w:line="276" w:lineRule="auto"/>
        <w:ind w:left="746" w:hanging="746"/>
        <w:jc w:val="both"/>
        <w:rPr>
          <w:rFonts w:cs="David"/>
          <w:sz w:val="20"/>
          <w:szCs w:val="20"/>
          <w:rtl/>
        </w:rPr>
      </w:pPr>
    </w:p>
    <w:p w:rsidR="001E32C9" w:rsidRDefault="001E32C9" w:rsidP="001E32C9">
      <w:pPr>
        <w:tabs>
          <w:tab w:val="left" w:pos="746"/>
        </w:tabs>
        <w:spacing w:line="276" w:lineRule="auto"/>
        <w:ind w:left="746" w:hanging="746"/>
        <w:jc w:val="both"/>
        <w:rPr>
          <w:rtl/>
        </w:rPr>
      </w:pPr>
    </w:p>
    <w:p w:rsidR="001E32C9" w:rsidRDefault="001E32C9" w:rsidP="001E32C9">
      <w:pPr>
        <w:tabs>
          <w:tab w:val="left" w:pos="746"/>
        </w:tabs>
        <w:ind w:left="746" w:hanging="746"/>
        <w:jc w:val="both"/>
        <w:rPr>
          <w:rtl/>
        </w:rPr>
      </w:pPr>
    </w:p>
    <w:p w:rsidR="001E32C9" w:rsidRDefault="001E32C9" w:rsidP="001E32C9">
      <w:pPr>
        <w:tabs>
          <w:tab w:val="left" w:pos="746"/>
        </w:tabs>
        <w:ind w:left="746" w:hanging="746"/>
        <w:jc w:val="both"/>
        <w:rPr>
          <w:rtl/>
        </w:rPr>
      </w:pPr>
    </w:p>
    <w:p w:rsidR="001E32C9" w:rsidRDefault="001E32C9" w:rsidP="001E32C9">
      <w:pPr>
        <w:tabs>
          <w:tab w:val="left" w:pos="746"/>
        </w:tabs>
        <w:ind w:left="746" w:hanging="746"/>
        <w:jc w:val="both"/>
        <w:rPr>
          <w:rtl/>
        </w:rPr>
      </w:pPr>
      <w:bookmarkStart w:id="1" w:name="_GoBack"/>
      <w:bookmarkEnd w:id="1"/>
    </w:p>
    <w:p w:rsidR="001E32C9" w:rsidRDefault="001E32C9" w:rsidP="001E32C9">
      <w:pPr>
        <w:tabs>
          <w:tab w:val="left" w:pos="746"/>
        </w:tabs>
        <w:ind w:left="746" w:hanging="746"/>
        <w:jc w:val="both"/>
        <w:rPr>
          <w:rtl/>
        </w:rPr>
      </w:pPr>
    </w:p>
    <w:p w:rsidR="001E32C9" w:rsidRDefault="001E32C9" w:rsidP="001E32C9">
      <w:pPr>
        <w:tabs>
          <w:tab w:val="left" w:pos="746"/>
        </w:tabs>
        <w:ind w:left="746" w:hanging="746"/>
        <w:jc w:val="both"/>
        <w:rPr>
          <w:rtl/>
        </w:rPr>
      </w:pPr>
    </w:p>
    <w:p w:rsidR="001E32C9" w:rsidRDefault="001E32C9" w:rsidP="001E32C9">
      <w:pPr>
        <w:tabs>
          <w:tab w:val="left" w:pos="746"/>
        </w:tabs>
        <w:ind w:left="746" w:hanging="746"/>
        <w:jc w:val="both"/>
        <w:rPr>
          <w:rtl/>
        </w:rPr>
      </w:pPr>
    </w:p>
    <w:p w:rsidR="001E32C9" w:rsidRDefault="001E32C9" w:rsidP="001E32C9">
      <w:pPr>
        <w:tabs>
          <w:tab w:val="left" w:pos="746"/>
        </w:tabs>
        <w:ind w:left="746" w:hanging="746"/>
        <w:jc w:val="both"/>
        <w:rPr>
          <w:rtl/>
        </w:rPr>
      </w:pPr>
    </w:p>
    <w:p w:rsidR="001E32C9" w:rsidRDefault="001E32C9" w:rsidP="001E32C9">
      <w:pPr>
        <w:tabs>
          <w:tab w:val="left" w:pos="746"/>
        </w:tabs>
        <w:ind w:left="746" w:hanging="746"/>
        <w:jc w:val="both"/>
        <w:rPr>
          <w:rtl/>
        </w:rPr>
      </w:pPr>
    </w:p>
    <w:p w:rsidR="001E32C9" w:rsidRDefault="001E32C9" w:rsidP="001E32C9">
      <w:pPr>
        <w:tabs>
          <w:tab w:val="left" w:pos="746"/>
        </w:tabs>
        <w:ind w:left="746" w:hanging="746"/>
        <w:jc w:val="both"/>
        <w:rPr>
          <w:rtl/>
        </w:rPr>
      </w:pPr>
    </w:p>
    <w:p w:rsidR="001E32C9" w:rsidRDefault="001E32C9" w:rsidP="001E32C9">
      <w:pPr>
        <w:tabs>
          <w:tab w:val="left" w:pos="746"/>
        </w:tabs>
        <w:ind w:left="746" w:hanging="746"/>
        <w:jc w:val="both"/>
        <w:rPr>
          <w:rtl/>
        </w:rPr>
      </w:pPr>
    </w:p>
    <w:p w:rsidR="001E32C9" w:rsidRDefault="001E32C9" w:rsidP="001E32C9">
      <w:pPr>
        <w:tabs>
          <w:tab w:val="left" w:pos="746"/>
        </w:tabs>
        <w:ind w:left="746" w:hanging="746"/>
        <w:jc w:val="both"/>
        <w:rPr>
          <w:rtl/>
        </w:rPr>
      </w:pPr>
    </w:p>
    <w:p w:rsidR="001E32C9" w:rsidRPr="009B4CC3" w:rsidRDefault="001E32C9" w:rsidP="001E32C9"/>
    <w:p w:rsidR="001E22B7" w:rsidRPr="001E32C9" w:rsidRDefault="00B01A78"/>
    <w:sectPr w:rsidR="001E22B7" w:rsidRPr="001E32C9" w:rsidSect="00EE5A3E">
      <w:pgSz w:w="11906" w:h="16838"/>
      <w:pgMar w:top="1361" w:right="1361" w:bottom="1361" w:left="1361"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21999"/>
    <w:multiLevelType w:val="multilevel"/>
    <w:tmpl w:val="59709D34"/>
    <w:lvl w:ilvl="0">
      <w:start w:val="1"/>
      <w:numFmt w:val="decimal"/>
      <w:lvlText w:val="%1."/>
      <w:lvlJc w:val="left"/>
      <w:pPr>
        <w:tabs>
          <w:tab w:val="num" w:pos="720"/>
        </w:tabs>
        <w:ind w:left="720" w:hanging="720"/>
      </w:pPr>
      <w:rPr>
        <w:rFonts w:cs="David"/>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nsid w:val="26170A81"/>
    <w:multiLevelType w:val="multilevel"/>
    <w:tmpl w:val="C08062E0"/>
    <w:lvl w:ilvl="0">
      <w:start w:val="1"/>
      <w:numFmt w:val="decimal"/>
      <w:lvlText w:val="%1."/>
      <w:lvlJc w:val="left"/>
      <w:pPr>
        <w:tabs>
          <w:tab w:val="num" w:pos="720"/>
        </w:tabs>
        <w:ind w:left="720" w:hanging="720"/>
      </w:pPr>
      <w:rPr>
        <w:rFonts w:cs="David" w:hint="default"/>
        <w:b w:val="0"/>
        <w:bCs w:val="0"/>
        <w:lang w:bidi="he-IL"/>
      </w:rPr>
    </w:lvl>
    <w:lvl w:ilvl="1">
      <w:start w:val="1"/>
      <w:numFmt w:val="decimal"/>
      <w:isLgl/>
      <w:lvlText w:val="%1.%2."/>
      <w:lvlJc w:val="left"/>
      <w:pPr>
        <w:tabs>
          <w:tab w:val="num" w:pos="1406"/>
        </w:tabs>
        <w:ind w:left="1406" w:hanging="698"/>
      </w:pPr>
      <w:rPr>
        <w:rFonts w:cs="David" w:hint="default"/>
        <w:b/>
        <w:bCs w:val="0"/>
        <w:sz w:val="24"/>
        <w:szCs w:val="24"/>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621469DD"/>
    <w:multiLevelType w:val="hybridMultilevel"/>
    <w:tmpl w:val="CD60847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32C9"/>
    <w:rsid w:val="0015607E"/>
    <w:rsid w:val="001E32C9"/>
    <w:rsid w:val="002547AA"/>
    <w:rsid w:val="005E6F86"/>
    <w:rsid w:val="005F4442"/>
    <w:rsid w:val="005F47C0"/>
    <w:rsid w:val="009117F0"/>
    <w:rsid w:val="00A26639"/>
    <w:rsid w:val="00B01A78"/>
    <w:rsid w:val="00D8539D"/>
    <w:rsid w:val="00FA0D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32C9"/>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1E32C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9"/>
    <w:qFormat/>
    <w:rsid w:val="001E32C9"/>
    <w:pPr>
      <w:keepNext/>
      <w:ind w:left="84" w:right="84"/>
      <w:outlineLvl w:val="1"/>
    </w:pPr>
    <w:rPr>
      <w:rFonts w:cs="David"/>
      <w:b/>
      <w:bCs/>
      <w:sz w:val="13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9"/>
    <w:rsid w:val="001E32C9"/>
    <w:rPr>
      <w:rFonts w:ascii="Times New Roman" w:eastAsia="Times New Roman" w:hAnsi="Times New Roman" w:cs="David"/>
      <w:b/>
      <w:bCs/>
      <w:sz w:val="138"/>
      <w:szCs w:val="24"/>
      <w:lang w:eastAsia="he-IL"/>
    </w:rPr>
  </w:style>
  <w:style w:type="paragraph" w:styleId="a3">
    <w:name w:val="List Paragraph"/>
    <w:basedOn w:val="a"/>
    <w:link w:val="a4"/>
    <w:uiPriority w:val="34"/>
    <w:qFormat/>
    <w:rsid w:val="001E32C9"/>
    <w:pPr>
      <w:ind w:left="720"/>
      <w:contextualSpacing/>
    </w:pPr>
  </w:style>
  <w:style w:type="character" w:styleId="Hyperlink">
    <w:name w:val="Hyperlink"/>
    <w:uiPriority w:val="99"/>
    <w:unhideWhenUsed/>
    <w:rsid w:val="001E32C9"/>
    <w:rPr>
      <w:color w:val="0000FF"/>
      <w:u w:val="single"/>
    </w:rPr>
  </w:style>
  <w:style w:type="character" w:customStyle="1" w:styleId="a4">
    <w:name w:val="פיסקת רשימה תו"/>
    <w:link w:val="a3"/>
    <w:uiPriority w:val="34"/>
    <w:locked/>
    <w:rsid w:val="001E32C9"/>
    <w:rPr>
      <w:rFonts w:ascii="Times New Roman" w:eastAsia="Times New Roman" w:hAnsi="Times New Roman" w:cs="Times New Roman"/>
      <w:sz w:val="24"/>
      <w:szCs w:val="24"/>
    </w:rPr>
  </w:style>
  <w:style w:type="character" w:customStyle="1" w:styleId="11">
    <w:name w:val="סגנון1 תו"/>
    <w:link w:val="12"/>
    <w:locked/>
    <w:rsid w:val="001E32C9"/>
    <w:rPr>
      <w:rFonts w:ascii="Times New Roman" w:eastAsia="Times New Roman" w:hAnsi="Times New Roman" w:cs="Times New Roman"/>
      <w:noProof/>
      <w:sz w:val="24"/>
      <w:szCs w:val="24"/>
      <w:u w:val="single"/>
      <w:lang w:eastAsia="he-IL"/>
    </w:rPr>
  </w:style>
  <w:style w:type="paragraph" w:customStyle="1" w:styleId="12">
    <w:name w:val="סגנון1"/>
    <w:basedOn w:val="1"/>
    <w:link w:val="11"/>
    <w:rsid w:val="001E32C9"/>
    <w:pPr>
      <w:keepNext w:val="0"/>
      <w:keepLines w:val="0"/>
      <w:widowControl w:val="0"/>
      <w:snapToGrid w:val="0"/>
      <w:spacing w:before="0" w:after="120" w:line="264" w:lineRule="auto"/>
      <w:jc w:val="both"/>
    </w:pPr>
    <w:rPr>
      <w:rFonts w:ascii="Times New Roman" w:eastAsia="Times New Roman" w:hAnsi="Times New Roman" w:cs="Times New Roman"/>
      <w:b w:val="0"/>
      <w:bCs w:val="0"/>
      <w:noProof/>
      <w:color w:val="auto"/>
      <w:sz w:val="24"/>
      <w:szCs w:val="24"/>
      <w:u w:val="single"/>
      <w:lang w:eastAsia="he-IL"/>
    </w:rPr>
  </w:style>
  <w:style w:type="character" w:customStyle="1" w:styleId="10">
    <w:name w:val="כותרת 1 תו"/>
    <w:basedOn w:val="a0"/>
    <w:link w:val="1"/>
    <w:uiPriority w:val="9"/>
    <w:rsid w:val="001E32C9"/>
    <w:rPr>
      <w:rFonts w:asciiTheme="majorHAnsi" w:eastAsiaTheme="majorEastAsia" w:hAnsiTheme="majorHAnsi" w:cstheme="majorBidi"/>
      <w:b/>
      <w:bCs/>
      <w:color w:val="365F91" w:themeColor="accent1" w:themeShade="BF"/>
      <w:sz w:val="28"/>
      <w:szCs w:val="28"/>
    </w:rPr>
  </w:style>
  <w:style w:type="character" w:customStyle="1" w:styleId="David12">
    <w:name w:val="סגנון (מורכב) David (מורכב) ‏12 נק קו תחתון"/>
    <w:basedOn w:val="a0"/>
    <w:uiPriority w:val="99"/>
    <w:rsid w:val="001E32C9"/>
    <w:rPr>
      <w:rFonts w:cs="David"/>
      <w:bCs/>
      <w:szCs w:val="24"/>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32C9"/>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1E32C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9"/>
    <w:qFormat/>
    <w:rsid w:val="001E32C9"/>
    <w:pPr>
      <w:keepNext/>
      <w:ind w:left="84" w:right="84"/>
      <w:outlineLvl w:val="1"/>
    </w:pPr>
    <w:rPr>
      <w:rFonts w:cs="David"/>
      <w:b/>
      <w:bCs/>
      <w:sz w:val="13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9"/>
    <w:rsid w:val="001E32C9"/>
    <w:rPr>
      <w:rFonts w:ascii="Times New Roman" w:eastAsia="Times New Roman" w:hAnsi="Times New Roman" w:cs="David"/>
      <w:b/>
      <w:bCs/>
      <w:sz w:val="138"/>
      <w:szCs w:val="24"/>
      <w:lang w:eastAsia="he-IL"/>
    </w:rPr>
  </w:style>
  <w:style w:type="paragraph" w:styleId="a3">
    <w:name w:val="List Paragraph"/>
    <w:basedOn w:val="a"/>
    <w:link w:val="a4"/>
    <w:uiPriority w:val="34"/>
    <w:qFormat/>
    <w:rsid w:val="001E32C9"/>
    <w:pPr>
      <w:ind w:left="720"/>
      <w:contextualSpacing/>
    </w:pPr>
  </w:style>
  <w:style w:type="character" w:styleId="Hyperlink">
    <w:name w:val="Hyperlink"/>
    <w:uiPriority w:val="99"/>
    <w:unhideWhenUsed/>
    <w:rsid w:val="001E32C9"/>
    <w:rPr>
      <w:color w:val="0000FF"/>
      <w:u w:val="single"/>
    </w:rPr>
  </w:style>
  <w:style w:type="character" w:customStyle="1" w:styleId="a4">
    <w:name w:val="פיסקת רשימה תו"/>
    <w:link w:val="a3"/>
    <w:uiPriority w:val="34"/>
    <w:locked/>
    <w:rsid w:val="001E32C9"/>
    <w:rPr>
      <w:rFonts w:ascii="Times New Roman" w:eastAsia="Times New Roman" w:hAnsi="Times New Roman" w:cs="Times New Roman"/>
      <w:sz w:val="24"/>
      <w:szCs w:val="24"/>
    </w:rPr>
  </w:style>
  <w:style w:type="character" w:customStyle="1" w:styleId="11">
    <w:name w:val="סגנון1 תו"/>
    <w:link w:val="12"/>
    <w:locked/>
    <w:rsid w:val="001E32C9"/>
    <w:rPr>
      <w:rFonts w:ascii="Times New Roman" w:eastAsia="Times New Roman" w:hAnsi="Times New Roman" w:cs="Times New Roman"/>
      <w:noProof/>
      <w:sz w:val="24"/>
      <w:szCs w:val="24"/>
      <w:u w:val="single"/>
      <w:lang w:eastAsia="he-IL"/>
    </w:rPr>
  </w:style>
  <w:style w:type="paragraph" w:customStyle="1" w:styleId="12">
    <w:name w:val="סגנון1"/>
    <w:basedOn w:val="1"/>
    <w:link w:val="11"/>
    <w:rsid w:val="001E32C9"/>
    <w:pPr>
      <w:keepNext w:val="0"/>
      <w:keepLines w:val="0"/>
      <w:widowControl w:val="0"/>
      <w:snapToGrid w:val="0"/>
      <w:spacing w:before="0" w:after="120" w:line="264" w:lineRule="auto"/>
      <w:jc w:val="both"/>
    </w:pPr>
    <w:rPr>
      <w:rFonts w:ascii="Times New Roman" w:eastAsia="Times New Roman" w:hAnsi="Times New Roman" w:cs="Times New Roman"/>
      <w:b w:val="0"/>
      <w:bCs w:val="0"/>
      <w:noProof/>
      <w:color w:val="auto"/>
      <w:sz w:val="24"/>
      <w:szCs w:val="24"/>
      <w:u w:val="single"/>
      <w:lang w:eastAsia="he-IL"/>
    </w:rPr>
  </w:style>
  <w:style w:type="character" w:customStyle="1" w:styleId="10">
    <w:name w:val="כותרת 1 תו"/>
    <w:basedOn w:val="a0"/>
    <w:link w:val="1"/>
    <w:uiPriority w:val="9"/>
    <w:rsid w:val="001E32C9"/>
    <w:rPr>
      <w:rFonts w:asciiTheme="majorHAnsi" w:eastAsiaTheme="majorEastAsia" w:hAnsiTheme="majorHAnsi" w:cstheme="majorBidi"/>
      <w:b/>
      <w:bCs/>
      <w:color w:val="365F91" w:themeColor="accent1" w:themeShade="BF"/>
      <w:sz w:val="28"/>
      <w:szCs w:val="28"/>
    </w:rPr>
  </w:style>
  <w:style w:type="character" w:customStyle="1" w:styleId="David12">
    <w:name w:val="סגנון (מורכב) David (מורכב) ‏12 נק קו תחתון"/>
    <w:basedOn w:val="a0"/>
    <w:uiPriority w:val="99"/>
    <w:rsid w:val="001E32C9"/>
    <w:rPr>
      <w:rFonts w:cs="David"/>
      <w:bCs/>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3" Type="http://schemas.microsoft.com/office/2007/relationships/stylesWithEffects" Target="stylesWithEffects.xml"/><Relationship Id="rId7" Type="http://schemas.openxmlformats.org/officeDocument/2006/relationships/hyperlink" Target="mailto:veredp@pmo.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560</Words>
  <Characters>2804</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PNO</Company>
  <LinksUpToDate>false</LinksUpToDate>
  <CharactersWithSpaces>3358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אוולין עג'מי</dc:creator>
  <cp:lastModifiedBy>veredp</cp:lastModifiedBy>
  <cp:revision>7</cp:revision>
  <dcterms:created xsi:type="dcterms:W3CDTF">2016-11-10T15:11:00Z</dcterms:created>
  <dcterms:modified xsi:type="dcterms:W3CDTF">2016-12-01T09:32:00Z</dcterms:modified>
</cp:coreProperties>
</file>